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5456698C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BB0DCB">
        <w:rPr>
          <w:rFonts w:asciiTheme="minorHAnsi" w:hAnsiTheme="minorHAnsi" w:cstheme="minorHAnsi"/>
        </w:rPr>
        <w:t>March 13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5A1E0B" w:rsidRPr="002A05D8" w14:paraId="65D3DB46" w14:textId="77777777" w:rsidTr="00F22DD4">
        <w:tc>
          <w:tcPr>
            <w:tcW w:w="5485" w:type="dxa"/>
          </w:tcPr>
          <w:p w14:paraId="5ED72123" w14:textId="77777777" w:rsidR="005A1E0B" w:rsidRDefault="005A1E0B" w:rsidP="005A1E0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Re-Cap of Previous Sessions </w:t>
            </w:r>
          </w:p>
          <w:p w14:paraId="7E1F122E" w14:textId="0F371ADF" w:rsidR="005A1E0B" w:rsidRDefault="005A1E0B" w:rsidP="005A1E0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 for Working Adults – James/David R.</w:t>
            </w:r>
          </w:p>
          <w:p w14:paraId="09096015" w14:textId="3CE58F81" w:rsidR="005A1E0B" w:rsidRPr="000B3042" w:rsidRDefault="005A1E0B" w:rsidP="005A1E0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3042">
              <w:rPr>
                <w:rFonts w:asciiTheme="minorHAnsi" w:hAnsiTheme="minorHAnsi" w:cstheme="minorHAnsi"/>
                <w:sz w:val="24"/>
                <w:szCs w:val="24"/>
              </w:rPr>
              <w:t>Early College and Dual Enrollment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Tammy</w:t>
            </w:r>
          </w:p>
          <w:p w14:paraId="1B6562FB" w14:textId="1F86A2A8" w:rsidR="005A1E0B" w:rsidRDefault="005A1E0B" w:rsidP="005A1E0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 xml:space="preserve">Priority Engagement Program (new PEP) </w:t>
            </w:r>
            <w:r w:rsidR="007F498B">
              <w:rPr>
                <w:rFonts w:asciiTheme="minorHAnsi" w:eastAsiaTheme="minorHAnsi" w:hAnsiTheme="minorHAnsi" w:cstheme="minorHAnsi"/>
                <w:lang w:bidi="ar-SA"/>
              </w:rPr>
              <w:t>–</w:t>
            </w:r>
            <w:r>
              <w:rPr>
                <w:rFonts w:asciiTheme="minorHAnsi" w:eastAsiaTheme="minorHAnsi" w:hAnsiTheme="minorHAnsi" w:cstheme="minorHAnsi"/>
                <w:lang w:bidi="ar-SA"/>
              </w:rPr>
              <w:t xml:space="preserve"> Max</w:t>
            </w:r>
          </w:p>
          <w:p w14:paraId="0178999A" w14:textId="00C7D897" w:rsidR="007F498B" w:rsidRPr="00070DA6" w:rsidRDefault="007F498B" w:rsidP="00BB770D">
            <w:pPr>
              <w:pStyle w:val="ListParagraph"/>
              <w:ind w:left="720"/>
              <w:rPr>
                <w:rFonts w:asciiTheme="minorHAnsi" w:eastAsiaTheme="minorHAnsi" w:hAnsiTheme="minorHAnsi" w:cstheme="minorHAnsi"/>
                <w:lang w:bidi="ar-SA"/>
              </w:rPr>
            </w:pPr>
          </w:p>
        </w:tc>
        <w:tc>
          <w:tcPr>
            <w:tcW w:w="3150" w:type="dxa"/>
          </w:tcPr>
          <w:p w14:paraId="10CCE70D" w14:textId="77777777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</w:p>
          <w:p w14:paraId="4EF8F39B" w14:textId="483ABF62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Dean Carranza</w:t>
            </w:r>
          </w:p>
          <w:p w14:paraId="47B7B25C" w14:textId="154F0545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VPI Tammy Robinson</w:t>
            </w:r>
          </w:p>
          <w:p w14:paraId="6D425E1E" w14:textId="685CD06D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Dean Hartman</w:t>
            </w:r>
          </w:p>
          <w:p w14:paraId="0AA94CB1" w14:textId="7AFC9DB2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6D70813" w14:textId="77777777" w:rsidR="005A1E0B" w:rsidRPr="002A05D8" w:rsidRDefault="005A1E0B" w:rsidP="005A1E0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404783" w14:textId="77777777" w:rsidR="005A1E0B" w:rsidRDefault="005A1E0B" w:rsidP="005A1E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B0822" w14:textId="384013DC" w:rsidR="005A1E0B" w:rsidRPr="002A05D8" w:rsidRDefault="00280566" w:rsidP="005A1E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070DA6" w:rsidRPr="002A05D8" w14:paraId="5B182915" w14:textId="77777777" w:rsidTr="00F22DD4">
        <w:tc>
          <w:tcPr>
            <w:tcW w:w="5485" w:type="dxa"/>
          </w:tcPr>
          <w:p w14:paraId="0A5A335E" w14:textId="1B5D60CF" w:rsidR="00070DA6" w:rsidRPr="00042AF2" w:rsidRDefault="00212324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Distance Education</w:t>
            </w:r>
          </w:p>
          <w:p w14:paraId="0DA6C91B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Enrollment in Distance Education</w:t>
            </w:r>
          </w:p>
          <w:p w14:paraId="527DCBC7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Distance Education course success rates</w:t>
            </w:r>
          </w:p>
          <w:p w14:paraId="3EFF6942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Characteristic</w:t>
            </w: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s of Online Students</w:t>
            </w:r>
          </w:p>
          <w:p w14:paraId="6775EC41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How do we determine what to offer online?</w:t>
            </w:r>
          </w:p>
          <w:p w14:paraId="31F56D4E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How will the new, online (115</w:t>
            </w:r>
            <w:r w:rsidRPr="0028056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) college impact Canada?</w:t>
            </w:r>
          </w:p>
          <w:p w14:paraId="2F6F0E32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Strategic thinking:  what are our values?  How do they impact</w:t>
            </w: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 xml:space="preserve"> our decisions when it comes to online education?</w:t>
            </w:r>
          </w:p>
          <w:p w14:paraId="52806B3B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Opportunities for growth and improvement</w:t>
            </w:r>
          </w:p>
          <w:p w14:paraId="239E92D2" w14:textId="77777777" w:rsidR="00000000" w:rsidRPr="00280566" w:rsidRDefault="00280566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0566"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</w:p>
          <w:p w14:paraId="4FE3A331" w14:textId="48D40F42" w:rsidR="00070DA6" w:rsidRPr="002A05D8" w:rsidRDefault="00070DA6" w:rsidP="00280566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0A7B724" w14:textId="77777777" w:rsidR="00070DA6" w:rsidRPr="00BB0DCB" w:rsidRDefault="00212324" w:rsidP="00BF2529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Tammy Robinson, VPI</w:t>
            </w:r>
          </w:p>
          <w:p w14:paraId="3D298F5C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Lezlee Ware, DE Coordinator</w:t>
            </w:r>
          </w:p>
          <w:p w14:paraId="5817FEA3" w14:textId="7F5BD282" w:rsidR="00BB0DCB" w:rsidRPr="00BB0DCB" w:rsidRDefault="00BB0DCB" w:rsidP="00BF252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0E151D77" w14:textId="31DD1BF3" w:rsidR="00070DA6" w:rsidRPr="002A05D8" w:rsidRDefault="005C582E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BB0DCB" w:rsidRPr="002A05D8" w14:paraId="25EA772C" w14:textId="77777777" w:rsidTr="00F22DD4">
        <w:tc>
          <w:tcPr>
            <w:tcW w:w="5485" w:type="dxa"/>
          </w:tcPr>
          <w:p w14:paraId="1E00BC03" w14:textId="16B552DF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NEW Standing ITEM:  Campus-wide Outreach and Community Plan</w:t>
            </w:r>
          </w:p>
          <w:p w14:paraId="5F37E9D4" w14:textId="1D397F28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>Cañada’s Local Area Recruitment Group to propose how we might develop a campus-wide outreach (and communications) plan and weave it into the SEM Plan.  This should include ideas for engaging faculty in outreach and communications.</w:t>
            </w:r>
          </w:p>
        </w:tc>
        <w:tc>
          <w:tcPr>
            <w:tcW w:w="3150" w:type="dxa"/>
          </w:tcPr>
          <w:p w14:paraId="41CFE09F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Myra Arellano and Marisol Quevedo</w:t>
            </w:r>
          </w:p>
          <w:p w14:paraId="7F124919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D656280" w14:textId="77777777" w:rsidR="00BB0DCB" w:rsidRDefault="00BB0DCB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B312D" w14:textId="56CA272D" w:rsidR="00BB0DCB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Next Time</w:t>
            </w:r>
          </w:p>
        </w:tc>
      </w:tr>
      <w:tr w:rsidR="00BB0DCB" w:rsidRPr="002A05D8" w14:paraId="4F740FBA" w14:textId="77777777" w:rsidTr="00F22DD4">
        <w:tc>
          <w:tcPr>
            <w:tcW w:w="5485" w:type="dxa"/>
          </w:tcPr>
          <w:p w14:paraId="753F02C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13D49A6C" w14:textId="77777777" w:rsidR="00280566" w:rsidRPr="00280566" w:rsidRDefault="00280566" w:rsidP="00BB0DC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Next Steps on DE Strategies</w:t>
            </w:r>
          </w:p>
          <w:p w14:paraId="11F0C5E7" w14:textId="55AE1E7E" w:rsidR="00BB0DCB" w:rsidRPr="00BB0DCB" w:rsidRDefault="00BB0DCB" w:rsidP="00BB0DC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BB0DCB">
              <w:rPr>
                <w:rFonts w:asciiTheme="minorHAnsi" w:hAnsiTheme="minorHAnsi" w:cstheme="minorHAnsi"/>
              </w:rPr>
              <w:t>Campus-wide Outreach</w:t>
            </w:r>
          </w:p>
          <w:p w14:paraId="235EDD98" w14:textId="33E83CF2" w:rsidR="00BB0DCB" w:rsidRPr="007C64A6" w:rsidRDefault="00BB0DCB" w:rsidP="00BB0DC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0DCB">
              <w:rPr>
                <w:rFonts w:asciiTheme="minorHAnsi" w:hAnsiTheme="minorHAnsi" w:cstheme="minorHAnsi"/>
              </w:rPr>
              <w:t>Guided Pathways – key strategies emerging from inquiry phase</w:t>
            </w:r>
          </w:p>
        </w:tc>
        <w:tc>
          <w:tcPr>
            <w:tcW w:w="3150" w:type="dxa"/>
          </w:tcPr>
          <w:p w14:paraId="6B038D5D" w14:textId="5E34E21F" w:rsidR="00BB0DCB" w:rsidRDefault="00BB0DCB" w:rsidP="00BB0DCB">
            <w:pPr>
              <w:pStyle w:val="TableParagraph"/>
              <w:spacing w:line="269" w:lineRule="exact"/>
              <w:rPr>
                <w:rFonts w:asciiTheme="minorHAnsi" w:hAnsiTheme="minorHAnsi" w:cstheme="minorHAnsi"/>
              </w:rPr>
            </w:pPr>
          </w:p>
          <w:p w14:paraId="2DD3A4A4" w14:textId="77777777" w:rsidR="00280566" w:rsidRPr="00BB0DCB" w:rsidRDefault="00280566" w:rsidP="00BB0DCB">
            <w:pPr>
              <w:pStyle w:val="TableParagraph"/>
              <w:spacing w:line="269" w:lineRule="exact"/>
              <w:rPr>
                <w:rFonts w:asciiTheme="minorHAnsi" w:hAnsiTheme="minorHAnsi" w:cstheme="minorHAnsi"/>
              </w:rPr>
            </w:pPr>
          </w:p>
          <w:p w14:paraId="70CA1ACA" w14:textId="77777777" w:rsidR="00BB0DCB" w:rsidRPr="00BB0DCB" w:rsidRDefault="00BB0DCB" w:rsidP="00BB0DCB">
            <w:pPr>
              <w:pStyle w:val="TableParagraph"/>
              <w:numPr>
                <w:ilvl w:val="0"/>
                <w:numId w:val="9"/>
              </w:numPr>
              <w:spacing w:line="269" w:lineRule="exact"/>
              <w:ind w:left="160" w:hanging="180"/>
              <w:rPr>
                <w:rFonts w:asciiTheme="minorHAnsi" w:hAnsiTheme="minorHAnsi" w:cstheme="minorHAnsi"/>
              </w:rPr>
            </w:pPr>
            <w:r w:rsidRPr="00BB0DCB">
              <w:rPr>
                <w:rFonts w:asciiTheme="minorHAnsi" w:hAnsiTheme="minorHAnsi" w:cstheme="minorHAnsi"/>
              </w:rPr>
              <w:t>Myra and Marisol</w:t>
            </w:r>
          </w:p>
          <w:p w14:paraId="0967DB9A" w14:textId="6ADFCCD0" w:rsidR="00BB0DCB" w:rsidRPr="002A05D8" w:rsidRDefault="00BB0DCB" w:rsidP="00BB0DCB">
            <w:pPr>
              <w:pStyle w:val="TableParagraph"/>
              <w:numPr>
                <w:ilvl w:val="0"/>
                <w:numId w:val="9"/>
              </w:numPr>
              <w:spacing w:line="269" w:lineRule="exact"/>
              <w:ind w:left="160" w:hanging="180"/>
              <w:rPr>
                <w:rFonts w:asciiTheme="minorHAnsi" w:hAnsiTheme="minorHAnsi" w:cstheme="minorHAnsi"/>
                <w:sz w:val="24"/>
              </w:rPr>
            </w:pPr>
            <w:r w:rsidRPr="00BB0DCB">
              <w:rPr>
                <w:rFonts w:asciiTheme="minorHAnsi" w:hAnsiTheme="minorHAnsi" w:cstheme="minorHAnsi"/>
              </w:rPr>
              <w:t>Char Perlas &amp; Maureen Wiley</w:t>
            </w:r>
          </w:p>
        </w:tc>
        <w:tc>
          <w:tcPr>
            <w:tcW w:w="1350" w:type="dxa"/>
          </w:tcPr>
          <w:p w14:paraId="49AF51C0" w14:textId="77777777" w:rsidR="00280566" w:rsidRDefault="00280566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E29371" w14:textId="77777777" w:rsidR="00280566" w:rsidRDefault="00280566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50EC2" w14:textId="65E009BD" w:rsidR="00BB0DCB" w:rsidRPr="002A05D8" w:rsidRDefault="00280566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BB0DCB" w:rsidRPr="002A05D8" w14:paraId="6E861ABB" w14:textId="77777777" w:rsidTr="00F22DD4">
        <w:tc>
          <w:tcPr>
            <w:tcW w:w="548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212324"/>
    <w:rsid w:val="00224914"/>
    <w:rsid w:val="002329BF"/>
    <w:rsid w:val="00280091"/>
    <w:rsid w:val="00280566"/>
    <w:rsid w:val="002A05D8"/>
    <w:rsid w:val="002C6110"/>
    <w:rsid w:val="003461D2"/>
    <w:rsid w:val="003F3541"/>
    <w:rsid w:val="00462183"/>
    <w:rsid w:val="004E0BA9"/>
    <w:rsid w:val="0051578C"/>
    <w:rsid w:val="0055556E"/>
    <w:rsid w:val="005A1E0B"/>
    <w:rsid w:val="005C582E"/>
    <w:rsid w:val="00682002"/>
    <w:rsid w:val="006A4CE7"/>
    <w:rsid w:val="00771FBD"/>
    <w:rsid w:val="00794D05"/>
    <w:rsid w:val="007B4E43"/>
    <w:rsid w:val="007C64A6"/>
    <w:rsid w:val="007F498B"/>
    <w:rsid w:val="008547D3"/>
    <w:rsid w:val="00884AAC"/>
    <w:rsid w:val="00887F5E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56831"/>
    <w:rsid w:val="00AD083B"/>
    <w:rsid w:val="00B7067E"/>
    <w:rsid w:val="00BB0DCB"/>
    <w:rsid w:val="00BB3913"/>
    <w:rsid w:val="00BB770D"/>
    <w:rsid w:val="00BD604A"/>
    <w:rsid w:val="00BF2529"/>
    <w:rsid w:val="00BF579D"/>
    <w:rsid w:val="00D57F5D"/>
    <w:rsid w:val="00D62F51"/>
    <w:rsid w:val="00D63463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4</cp:revision>
  <dcterms:created xsi:type="dcterms:W3CDTF">2019-03-12T18:47:00Z</dcterms:created>
  <dcterms:modified xsi:type="dcterms:W3CDTF">2019-03-13T14:33:00Z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