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67B8" w14:textId="77777777" w:rsidR="001D69A0" w:rsidRDefault="001D69A0" w:rsidP="001D69A0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b/>
          <w:bCs/>
          <w:color w:val="000000"/>
        </w:rPr>
      </w:pPr>
    </w:p>
    <w:p w14:paraId="55A946F1" w14:textId="262BA872" w:rsidR="009C12D3" w:rsidRPr="00CB71F1" w:rsidRDefault="009C12D3" w:rsidP="001D69A0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  <w:bookmarkStart w:id="0" w:name="_GoBack"/>
      <w:bookmarkEnd w:id="0"/>
      <w:r w:rsidRPr="00CB71F1">
        <w:rPr>
          <w:rFonts w:eastAsia="MS Mincho" w:cstheme="minorHAnsi"/>
          <w:b/>
          <w:bCs/>
          <w:color w:val="000000"/>
        </w:rPr>
        <w:t>Online Instruction/Faculty Distance Education Coordinator</w:t>
      </w:r>
      <w:r w:rsidR="00E277B7" w:rsidRPr="00CB71F1">
        <w:rPr>
          <w:rFonts w:eastAsia="MS Mincho" w:cstheme="minorHAnsi"/>
          <w:b/>
          <w:bCs/>
          <w:color w:val="000000"/>
        </w:rPr>
        <w:t xml:space="preserve"> Description</w:t>
      </w:r>
    </w:p>
    <w:p w14:paraId="1865325C" w14:textId="77777777" w:rsidR="0060554B" w:rsidRDefault="009C12D3" w:rsidP="00CB71F1">
      <w:pPr>
        <w:pStyle w:val="BodyText"/>
        <w:spacing w:line="237" w:lineRule="auto"/>
        <w:ind w:left="36" w:right="334" w:hanging="1"/>
        <w:rPr>
          <w:rFonts w:asciiTheme="minorHAnsi" w:hAnsiTheme="minorHAnsi" w:cstheme="minorHAnsi"/>
          <w:color w:val="070707"/>
          <w:w w:val="105"/>
          <w:sz w:val="24"/>
          <w:szCs w:val="24"/>
        </w:rPr>
      </w:pPr>
      <w:r w:rsidRPr="00CB71F1">
        <w:rPr>
          <w:rFonts w:asciiTheme="minorHAnsi" w:eastAsia="MS Mincho" w:hAnsiTheme="minorHAnsi" w:cstheme="minorHAnsi"/>
          <w:color w:val="000000"/>
          <w:sz w:val="24"/>
          <w:szCs w:val="24"/>
        </w:rPr>
        <w:t>In consultation with the Distance Education Advisory Committee, the Academic Senate and the Office of Instruction are pleased to announce the position of Coordina</w:t>
      </w:r>
      <w:r w:rsidR="00CB71F1">
        <w:rPr>
          <w:rFonts w:asciiTheme="minorHAnsi" w:eastAsia="MS Mincho" w:hAnsiTheme="minorHAnsi" w:cstheme="minorHAnsi"/>
          <w:color w:val="000000"/>
          <w:sz w:val="24"/>
          <w:szCs w:val="24"/>
        </w:rPr>
        <w:t xml:space="preserve">tor of Online Instruction. </w:t>
      </w:r>
      <w:r w:rsidR="00CB71F1"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 </w:t>
      </w:r>
    </w:p>
    <w:p w14:paraId="0F636269" w14:textId="77777777" w:rsidR="0060554B" w:rsidRDefault="0060554B" w:rsidP="00CB71F1">
      <w:pPr>
        <w:pStyle w:val="BodyText"/>
        <w:spacing w:line="237" w:lineRule="auto"/>
        <w:ind w:left="36" w:right="334" w:hanging="1"/>
        <w:rPr>
          <w:rFonts w:asciiTheme="minorHAnsi" w:hAnsiTheme="minorHAnsi" w:cstheme="minorHAnsi"/>
          <w:color w:val="070707"/>
          <w:w w:val="105"/>
          <w:sz w:val="24"/>
          <w:szCs w:val="24"/>
        </w:rPr>
      </w:pPr>
    </w:p>
    <w:p w14:paraId="3D947E9C" w14:textId="1CA84600" w:rsidR="0060554B" w:rsidRPr="0060554B" w:rsidRDefault="0060554B" w:rsidP="00CB71F1">
      <w:pPr>
        <w:pStyle w:val="BodyText"/>
        <w:spacing w:line="237" w:lineRule="auto"/>
        <w:ind w:left="36" w:right="334" w:hanging="1"/>
        <w:rPr>
          <w:rFonts w:asciiTheme="minorHAnsi" w:hAnsiTheme="minorHAnsi" w:cstheme="minorHAnsi"/>
          <w:b/>
          <w:color w:val="070707"/>
          <w:w w:val="105"/>
          <w:sz w:val="24"/>
          <w:szCs w:val="24"/>
        </w:rPr>
      </w:pPr>
      <w:r w:rsidRPr="0060554B">
        <w:rPr>
          <w:rFonts w:asciiTheme="minorHAnsi" w:hAnsiTheme="minorHAnsi" w:cstheme="minorHAnsi"/>
          <w:b/>
          <w:color w:val="070707"/>
          <w:w w:val="105"/>
          <w:sz w:val="24"/>
          <w:szCs w:val="24"/>
        </w:rPr>
        <w:t>General Position Description</w:t>
      </w:r>
    </w:p>
    <w:p w14:paraId="26CEC9E6" w14:textId="41C26920" w:rsidR="00CB71F1" w:rsidRPr="00CB71F1" w:rsidRDefault="00CB71F1" w:rsidP="00CB71F1">
      <w:pPr>
        <w:pStyle w:val="BodyText"/>
        <w:spacing w:line="237" w:lineRule="auto"/>
        <w:ind w:left="36" w:right="334" w:hanging="1"/>
        <w:rPr>
          <w:rFonts w:asciiTheme="minorHAnsi" w:hAnsiTheme="minorHAnsi" w:cstheme="minorHAnsi"/>
          <w:sz w:val="24"/>
          <w:szCs w:val="24"/>
        </w:rPr>
      </w:pP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Under general direction of the Dean </w:t>
      </w:r>
      <w:r w:rsidRPr="00CB71F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of </w:t>
      </w:r>
      <w:r>
        <w:rPr>
          <w:rFonts w:asciiTheme="minorHAnsi" w:hAnsiTheme="minorHAnsi" w:cstheme="minorHAnsi"/>
          <w:color w:val="070707"/>
          <w:w w:val="105"/>
          <w:sz w:val="24"/>
          <w:szCs w:val="24"/>
        </w:rPr>
        <w:t>Academic Support and Learning Technologies</w:t>
      </w:r>
      <w:r w:rsidRPr="00CB71F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, </w:t>
      </w: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>coordinate Distance Education (DE) program development; coordinate with faculty, staff, and administrators to implement the Distance Education</w:t>
      </w:r>
      <w:r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 Strategic</w:t>
      </w: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 Plan</w:t>
      </w:r>
      <w:r w:rsidRPr="00CB71F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; </w:t>
      </w:r>
      <w:r w:rsidRPr="00CB71F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offer training </w:t>
      </w: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>and support for online instructors; and provide guidance regarding online</w:t>
      </w:r>
      <w:r w:rsidR="0060554B"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 and hybrid</w:t>
      </w: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 instruction</w:t>
      </w:r>
      <w:r w:rsidRPr="00CB71F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, </w:t>
      </w:r>
      <w:r w:rsidR="0060554B">
        <w:rPr>
          <w:rFonts w:asciiTheme="minorHAnsi" w:hAnsiTheme="minorHAnsi" w:cstheme="minorHAnsi"/>
          <w:color w:val="070707"/>
          <w:w w:val="105"/>
          <w:sz w:val="24"/>
          <w:szCs w:val="24"/>
        </w:rPr>
        <w:t>evaluation</w:t>
      </w:r>
      <w:r w:rsidRPr="00CB71F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, </w:t>
      </w: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>and compliance with federal, state, and accreditation regulations</w:t>
      </w:r>
      <w:r w:rsidRPr="00CB71F1">
        <w:rPr>
          <w:rFonts w:asciiTheme="minorHAnsi" w:hAnsiTheme="minorHAnsi" w:cstheme="minorHAnsi"/>
          <w:color w:val="4B4B4B"/>
          <w:w w:val="105"/>
          <w:sz w:val="24"/>
          <w:szCs w:val="24"/>
        </w:rPr>
        <w:t>.</w:t>
      </w:r>
    </w:p>
    <w:p w14:paraId="6CAF45D4" w14:textId="77777777" w:rsidR="00CB71F1" w:rsidRDefault="00CB71F1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b/>
          <w:bCs/>
          <w:color w:val="000000"/>
        </w:rPr>
      </w:pPr>
    </w:p>
    <w:p w14:paraId="3722481C" w14:textId="44C5A09B" w:rsidR="009C12D3" w:rsidRPr="00CB71F1" w:rsidRDefault="009C12D3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  <w:r w:rsidRPr="00CB71F1">
        <w:rPr>
          <w:rFonts w:eastAsia="MS Mincho" w:cstheme="minorHAnsi"/>
          <w:b/>
          <w:bCs/>
          <w:color w:val="000000"/>
        </w:rPr>
        <w:t xml:space="preserve">Application </w:t>
      </w:r>
    </w:p>
    <w:p w14:paraId="3935330A" w14:textId="7C37E10B" w:rsidR="009C12D3" w:rsidRPr="00CB71F1" w:rsidRDefault="009C12D3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  <w:r w:rsidRPr="00CB71F1">
        <w:rPr>
          <w:rFonts w:eastAsia="MS Mincho" w:cstheme="minorHAnsi"/>
          <w:color w:val="000000"/>
        </w:rPr>
        <w:t xml:space="preserve">Review the duties and desired qualifications listed </w:t>
      </w:r>
      <w:r w:rsidR="00C419F3">
        <w:rPr>
          <w:rFonts w:eastAsia="MS Mincho" w:cstheme="minorHAnsi"/>
          <w:color w:val="000000"/>
        </w:rPr>
        <w:t>below. Answer the following two</w:t>
      </w:r>
      <w:r w:rsidRPr="00CB71F1">
        <w:rPr>
          <w:rFonts w:eastAsia="MS Mincho" w:cstheme="minorHAnsi"/>
          <w:color w:val="000000"/>
        </w:rPr>
        <w:t xml:space="preserve"> questions in approximately one page. </w:t>
      </w:r>
    </w:p>
    <w:p w14:paraId="5B66A323" w14:textId="3CA517E9" w:rsidR="00FD7FA6" w:rsidRPr="00FD7FA6" w:rsidRDefault="009C12D3" w:rsidP="00FD7FA6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eastAsia="MS Mincho" w:cstheme="minorHAnsi"/>
          <w:color w:val="000000"/>
        </w:rPr>
      </w:pPr>
      <w:r w:rsidRPr="0060554B">
        <w:rPr>
          <w:rFonts w:eastAsia="MS Mincho" w:cstheme="minorHAnsi"/>
          <w:color w:val="000000"/>
        </w:rPr>
        <w:t>What interests you in serving as Coordinator of Online Instruction</w:t>
      </w:r>
      <w:r w:rsidR="0060554B" w:rsidRPr="0060554B">
        <w:rPr>
          <w:rFonts w:eastAsia="MS Mincho" w:cstheme="minorHAnsi"/>
          <w:color w:val="000000"/>
        </w:rPr>
        <w:t xml:space="preserve">/Faculty Distance Education </w:t>
      </w:r>
      <w:r w:rsidR="00CC33D0" w:rsidRPr="0060554B">
        <w:rPr>
          <w:rFonts w:eastAsia="MS Mincho" w:cstheme="minorHAnsi"/>
          <w:color w:val="000000"/>
        </w:rPr>
        <w:t>Coordinator</w:t>
      </w:r>
      <w:r w:rsidR="00C419F3">
        <w:rPr>
          <w:rFonts w:eastAsia="MS Mincho" w:cstheme="minorHAnsi"/>
          <w:color w:val="000000"/>
        </w:rPr>
        <w:t xml:space="preserve"> and w</w:t>
      </w:r>
      <w:r w:rsidRPr="00C419F3">
        <w:rPr>
          <w:rFonts w:eastAsia="MS Mincho" w:cstheme="minorHAnsi"/>
          <w:color w:val="000000"/>
        </w:rPr>
        <w:t xml:space="preserve">hat is your experience with using technology in </w:t>
      </w:r>
      <w:r w:rsidR="0060554B" w:rsidRPr="00C419F3">
        <w:rPr>
          <w:rFonts w:eastAsia="MS Mincho" w:cstheme="minorHAnsi"/>
          <w:color w:val="000000"/>
        </w:rPr>
        <w:t>teaching</w:t>
      </w:r>
      <w:r w:rsidR="00C419F3">
        <w:rPr>
          <w:rFonts w:eastAsia="MS Mincho" w:cstheme="minorHAnsi"/>
          <w:color w:val="000000"/>
        </w:rPr>
        <w:t>?</w:t>
      </w:r>
      <w:r w:rsidR="0060554B" w:rsidRPr="00C419F3">
        <w:rPr>
          <w:rFonts w:eastAsia="MS Mincho" w:cstheme="minorHAnsi"/>
          <w:color w:val="000000"/>
        </w:rPr>
        <w:t xml:space="preserve"> (online? hybrid? FTF?)</w:t>
      </w:r>
      <w:r w:rsidR="00FD7FA6">
        <w:rPr>
          <w:rFonts w:eastAsia="MS Mincho" w:cstheme="minorHAnsi"/>
          <w:color w:val="000000"/>
        </w:rPr>
        <w:br/>
      </w:r>
    </w:p>
    <w:p w14:paraId="5C728505" w14:textId="27FD88F9" w:rsidR="009C12D3" w:rsidRPr="0060554B" w:rsidRDefault="009C12D3" w:rsidP="0060554B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eastAsia="MS Mincho" w:cstheme="minorHAnsi"/>
          <w:color w:val="000000"/>
        </w:rPr>
      </w:pPr>
      <w:proofErr w:type="gramStart"/>
      <w:r w:rsidRPr="0060554B">
        <w:rPr>
          <w:rFonts w:eastAsia="MS Mincho" w:cstheme="minorHAnsi"/>
          <w:color w:val="000000"/>
        </w:rPr>
        <w:t xml:space="preserve">Describe two of the most frequent challenges faced by faculty members who are new to teaching </w:t>
      </w:r>
      <w:r w:rsidR="00C419F3">
        <w:rPr>
          <w:rFonts w:eastAsia="MS Mincho" w:cstheme="minorHAnsi"/>
          <w:color w:val="000000"/>
        </w:rPr>
        <w:t>online and how you would address them?</w:t>
      </w:r>
      <w:proofErr w:type="gramEnd"/>
    </w:p>
    <w:p w14:paraId="25C8CA88" w14:textId="0AAF2A8F" w:rsidR="009C12D3" w:rsidRPr="00CB71F1" w:rsidRDefault="008F5CD2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  <w:r>
        <w:rPr>
          <w:rFonts w:eastAsia="MS Mincho" w:cstheme="minorHAnsi"/>
          <w:color w:val="000000"/>
        </w:rPr>
        <w:t>Academic Senate</w:t>
      </w:r>
      <w:r w:rsidR="009A496B" w:rsidRPr="00CB71F1">
        <w:rPr>
          <w:rFonts w:eastAsia="MS Mincho" w:cstheme="minorHAnsi"/>
          <w:color w:val="000000"/>
        </w:rPr>
        <w:t xml:space="preserve"> will review complete applications</w:t>
      </w:r>
      <w:r w:rsidR="009A496B">
        <w:rPr>
          <w:rFonts w:eastAsia="MS Mincho" w:cstheme="minorHAnsi"/>
          <w:color w:val="000000"/>
        </w:rPr>
        <w:t>; finalists</w:t>
      </w:r>
      <w:r w:rsidR="009C12D3" w:rsidRPr="00CB71F1">
        <w:rPr>
          <w:rFonts w:eastAsia="MS Mincho" w:cstheme="minorHAnsi"/>
          <w:color w:val="000000"/>
        </w:rPr>
        <w:t xml:space="preserve"> will</w:t>
      </w:r>
      <w:r w:rsidR="009A496B">
        <w:rPr>
          <w:rFonts w:eastAsia="MS Mincho" w:cstheme="minorHAnsi"/>
          <w:color w:val="000000"/>
        </w:rPr>
        <w:t xml:space="preserve"> be</w:t>
      </w:r>
      <w:r w:rsidR="009C12D3" w:rsidRPr="00CB71F1">
        <w:rPr>
          <w:rFonts w:eastAsia="MS Mincho" w:cstheme="minorHAnsi"/>
          <w:color w:val="000000"/>
        </w:rPr>
        <w:t xml:space="preserve"> forward</w:t>
      </w:r>
      <w:r w:rsidR="009A496B">
        <w:rPr>
          <w:rFonts w:eastAsia="MS Mincho" w:cstheme="minorHAnsi"/>
          <w:color w:val="000000"/>
        </w:rPr>
        <w:t>ed</w:t>
      </w:r>
      <w:r w:rsidR="009C12D3" w:rsidRPr="00CB71F1">
        <w:rPr>
          <w:rFonts w:eastAsia="MS Mincho" w:cstheme="minorHAnsi"/>
          <w:color w:val="000000"/>
        </w:rPr>
        <w:t xml:space="preserve"> to the Vice President of Instruction. </w:t>
      </w:r>
    </w:p>
    <w:p w14:paraId="230E96A7" w14:textId="594A57DD" w:rsidR="009C12D3" w:rsidRDefault="009C12D3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1419912E" w14:textId="33E347A9" w:rsidR="0060554B" w:rsidRDefault="0060554B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3140EFD8" w14:textId="17021E9F" w:rsidR="0060554B" w:rsidRDefault="0060554B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475D6E70" w14:textId="66629843" w:rsidR="0060554B" w:rsidRDefault="0060554B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6F783521" w14:textId="719B1751" w:rsidR="0060554B" w:rsidRDefault="0060554B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65DA60A8" w14:textId="77777777" w:rsidR="0060554B" w:rsidRDefault="0060554B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33B2B0AE" w14:textId="3800BAE6" w:rsidR="0060554B" w:rsidRPr="008A1FA6" w:rsidRDefault="0060554B" w:rsidP="0060554B">
      <w:pPr>
        <w:pStyle w:val="Heading1"/>
        <w:rPr>
          <w:rFonts w:asciiTheme="minorHAnsi" w:hAnsiTheme="minorHAnsi"/>
          <w:color w:val="000000" w:themeColor="text1"/>
        </w:rPr>
      </w:pPr>
      <w:r w:rsidRPr="008A1FA6">
        <w:rPr>
          <w:rFonts w:asciiTheme="minorHAnsi" w:hAnsiTheme="minorHAnsi"/>
          <w:color w:val="000000" w:themeColor="text1"/>
        </w:rPr>
        <w:lastRenderedPageBreak/>
        <w:t xml:space="preserve">Duties of the DE </w:t>
      </w:r>
      <w:r>
        <w:rPr>
          <w:rFonts w:asciiTheme="minorHAnsi" w:hAnsiTheme="minorHAnsi"/>
          <w:color w:val="000000" w:themeColor="text1"/>
        </w:rPr>
        <w:t>C</w:t>
      </w:r>
      <w:r w:rsidRPr="008A1FA6">
        <w:rPr>
          <w:rFonts w:asciiTheme="minorHAnsi" w:hAnsiTheme="minorHAnsi"/>
          <w:color w:val="000000" w:themeColor="text1"/>
        </w:rPr>
        <w:t>oordinator</w:t>
      </w:r>
      <w:r w:rsidR="008F5CD2">
        <w:rPr>
          <w:rFonts w:asciiTheme="minorHAnsi" w:hAnsiTheme="minorHAnsi"/>
          <w:color w:val="000000" w:themeColor="text1"/>
        </w:rPr>
        <w:t xml:space="preserve"> (.20 r</w:t>
      </w:r>
      <w:r>
        <w:rPr>
          <w:rFonts w:asciiTheme="minorHAnsi" w:hAnsiTheme="minorHAnsi"/>
          <w:color w:val="000000" w:themeColor="text1"/>
        </w:rPr>
        <w:t>e-assign</w:t>
      </w:r>
      <w:r w:rsidR="008F5CD2">
        <w:rPr>
          <w:rFonts w:asciiTheme="minorHAnsi" w:hAnsiTheme="minorHAnsi"/>
          <w:color w:val="000000" w:themeColor="text1"/>
        </w:rPr>
        <w:t>ed</w:t>
      </w:r>
      <w:r>
        <w:rPr>
          <w:rFonts w:asciiTheme="minorHAnsi" w:hAnsiTheme="minorHAnsi"/>
          <w:color w:val="000000" w:themeColor="text1"/>
        </w:rPr>
        <w:t xml:space="preserve"> time)</w:t>
      </w:r>
    </w:p>
    <w:p w14:paraId="0D41CC61" w14:textId="09ECBF8C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1. Liaison with Curriculum Committee:  read and assess all DE addendums (meetings are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x month + time to read addendums)</w:t>
      </w:r>
    </w:p>
    <w:p w14:paraId="304A4E73" w14:textId="0AA1A6D5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2. Lead Trainings: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of 2 people responsible for Canvas (LMS) Training &amp; Online teaching pedagogy.</w:t>
      </w:r>
    </w:p>
    <w:p w14:paraId="2DB067DF" w14:textId="167D6A00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3. Liaison with Deans, Regarding faculty preparation and online courses.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includes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some attendance 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iDeans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meetings)</w:t>
      </w:r>
    </w:p>
    <w:p w14:paraId="638DA489" w14:textId="3C49180A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4. One-on-one meetings with faculty for training and other issues as they pertain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Online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teaching etc.</w:t>
      </w:r>
    </w:p>
    <w:p w14:paraId="4BEE0365" w14:textId="31D118CA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5. Attend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Online Teaching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Conference, with the pre-conference meeting of the statewide DE coordinators meeting. (3-day conference in June)*</w:t>
      </w:r>
    </w:p>
    <w:p w14:paraId="05051B8D" w14:textId="5DC4A99E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6. Attend Monthly Online meetings of DE Coordinators*</w:t>
      </w:r>
    </w:p>
    <w:p w14:paraId="2FFEAC3E" w14:textId="29A6FE26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7. Coordinate and participate in Faculty course reviews using the OEI rubric.</w:t>
      </w:r>
    </w:p>
    <w:p w14:paraId="58228CF4" w14:textId="4A03A17A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8. Co-Chair the Distance Education Advisory Committee.</w:t>
      </w:r>
    </w:p>
    <w:p w14:paraId="408662F4" w14:textId="26480127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9. Tri-Chair the Technology Committee.</w:t>
      </w:r>
    </w:p>
    <w:p w14:paraId="7E8EFD35" w14:textId="49FD388F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10. Representative to District Distance Education Committee. (DEAC) 1-4X semester*</w:t>
      </w:r>
    </w:p>
    <w:p w14:paraId="4E94E0E6" w14:textId="75552573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11. Report out to Academic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Senate: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(Canva</w:t>
      </w:r>
      <w:r w:rsidR="00684EE5">
        <w:rPr>
          <w:rFonts w:ascii="Arial" w:hAnsi="Arial" w:cs="Arial"/>
          <w:color w:val="000000"/>
          <w:sz w:val="22"/>
          <w:szCs w:val="22"/>
        </w:rPr>
        <w:t>s updates, policy changes, etc.</w:t>
      </w:r>
      <w:r>
        <w:rPr>
          <w:rFonts w:ascii="Arial" w:hAnsi="Arial" w:cs="Arial"/>
          <w:color w:val="000000"/>
          <w:sz w:val="22"/>
          <w:szCs w:val="22"/>
        </w:rPr>
        <w:t xml:space="preserve"> 2-4 x semester)</w:t>
      </w:r>
    </w:p>
    <w:p w14:paraId="4084C121" w14:textId="2DC6F9E3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12. Other duties as assigned</w:t>
      </w:r>
      <w:r w:rsidR="00684EE5">
        <w:rPr>
          <w:rFonts w:ascii="Arial" w:hAnsi="Arial" w:cs="Arial"/>
          <w:color w:val="000000"/>
          <w:sz w:val="22"/>
          <w:szCs w:val="22"/>
        </w:rPr>
        <w:t xml:space="preserve"> and agreed to by the Academic Senate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FF1E635" w14:textId="77777777" w:rsidR="008A7158" w:rsidRDefault="008A7158" w:rsidP="008A715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(*) designates less frequent duties or meetings.</w:t>
      </w:r>
    </w:p>
    <w:p w14:paraId="6F5EB731" w14:textId="77777777" w:rsidR="0060554B" w:rsidRPr="00CB71F1" w:rsidRDefault="0060554B" w:rsidP="0060554B">
      <w:pPr>
        <w:pStyle w:val="ListParagraph"/>
        <w:widowControl w:val="0"/>
        <w:tabs>
          <w:tab w:val="left" w:pos="228"/>
        </w:tabs>
        <w:autoSpaceDE w:val="0"/>
        <w:autoSpaceDN w:val="0"/>
        <w:spacing w:line="232" w:lineRule="auto"/>
        <w:ind w:right="969"/>
        <w:contextualSpacing w:val="0"/>
        <w:rPr>
          <w:color w:val="070707"/>
        </w:rPr>
      </w:pPr>
    </w:p>
    <w:p w14:paraId="4A0DFE6F" w14:textId="77777777" w:rsidR="001D69A0" w:rsidRDefault="001D69A0" w:rsidP="001D69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51742E44" w14:textId="77777777" w:rsidR="001D69A0" w:rsidRDefault="001D69A0" w:rsidP="001D69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68F6D401" w14:textId="77777777" w:rsidR="001D69A0" w:rsidRDefault="001D69A0" w:rsidP="001D69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p w14:paraId="4D0D823D" w14:textId="711FB886" w:rsidR="009C12D3" w:rsidRPr="00CB71F1" w:rsidRDefault="009C12D3" w:rsidP="001D69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  <w:r w:rsidRPr="00CB71F1">
        <w:rPr>
          <w:rFonts w:eastAsia="MS Mincho" w:cstheme="minorHAnsi"/>
          <w:color w:val="000000"/>
          <w:kern w:val="1"/>
        </w:rPr>
        <w:tab/>
      </w:r>
      <w:r w:rsidRPr="00CB71F1">
        <w:rPr>
          <w:rFonts w:eastAsia="MS Mincho" w:cstheme="minorHAnsi"/>
          <w:color w:val="000000"/>
          <w:kern w:val="1"/>
        </w:rPr>
        <w:tab/>
      </w:r>
    </w:p>
    <w:p w14:paraId="46100AF7" w14:textId="77777777" w:rsidR="008E63BB" w:rsidRDefault="008E63BB" w:rsidP="00CB71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eastAsia="MS Mincho" w:cstheme="minorHAnsi"/>
          <w:b/>
          <w:bCs/>
          <w:color w:val="000000"/>
        </w:rPr>
      </w:pPr>
    </w:p>
    <w:p w14:paraId="314D29A1" w14:textId="073D0BEE" w:rsidR="008A7158" w:rsidRDefault="008A7158">
      <w:pPr>
        <w:rPr>
          <w:rFonts w:eastAsia="MS Mincho" w:cstheme="minorHAnsi"/>
          <w:b/>
          <w:bCs/>
          <w:color w:val="000000"/>
        </w:rPr>
      </w:pPr>
      <w:r>
        <w:rPr>
          <w:rFonts w:eastAsia="MS Mincho" w:cstheme="minorHAnsi"/>
          <w:b/>
          <w:bCs/>
          <w:color w:val="000000"/>
        </w:rPr>
        <w:br w:type="page"/>
      </w:r>
    </w:p>
    <w:p w14:paraId="4BFF6A33" w14:textId="77777777" w:rsidR="008E63BB" w:rsidRDefault="008E63BB" w:rsidP="00CB71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eastAsia="MS Mincho" w:cstheme="minorHAnsi"/>
          <w:b/>
          <w:bCs/>
          <w:color w:val="000000"/>
        </w:rPr>
      </w:pPr>
    </w:p>
    <w:p w14:paraId="71253BA3" w14:textId="70817407" w:rsidR="009C12D3" w:rsidRPr="00CB71F1" w:rsidRDefault="009C12D3" w:rsidP="00CB71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  <w:r w:rsidRPr="00CB71F1">
        <w:rPr>
          <w:rFonts w:eastAsia="MS Mincho" w:cstheme="minorHAnsi"/>
          <w:b/>
          <w:bCs/>
          <w:color w:val="000000"/>
        </w:rPr>
        <w:t xml:space="preserve">Desirable qualifications include: </w:t>
      </w:r>
    </w:p>
    <w:p w14:paraId="3C6DC26B" w14:textId="2C155A55" w:rsidR="009C12D3" w:rsidRPr="00CB71F1" w:rsidRDefault="008E63BB" w:rsidP="00CB71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MS Mincho" w:cstheme="minorHAnsi"/>
          <w:color w:val="000000"/>
        </w:rPr>
      </w:pPr>
      <w:r>
        <w:rPr>
          <w:color w:val="070707"/>
          <w:w w:val="105"/>
        </w:rPr>
        <w:t>At least t</w:t>
      </w:r>
      <w:r w:rsidR="00CB71F1" w:rsidRPr="00CB71F1">
        <w:rPr>
          <w:color w:val="070707"/>
          <w:w w:val="105"/>
        </w:rPr>
        <w:t>hree years of experience teaching fully online</w:t>
      </w:r>
      <w:r w:rsidR="00CB71F1" w:rsidRPr="00CB71F1">
        <w:rPr>
          <w:rFonts w:eastAsia="MS Mincho" w:cstheme="minorHAnsi"/>
          <w:color w:val="000000"/>
        </w:rPr>
        <w:t xml:space="preserve"> </w:t>
      </w:r>
      <w:r w:rsidR="009C12D3" w:rsidRPr="00CB71F1">
        <w:rPr>
          <w:rFonts w:eastAsia="MS Mincho" w:cstheme="minorHAnsi"/>
          <w:color w:val="000000"/>
        </w:rPr>
        <w:t xml:space="preserve">through online education </w:t>
      </w:r>
    </w:p>
    <w:p w14:paraId="6E39BDBB" w14:textId="58119AE6" w:rsidR="00CB71F1" w:rsidRDefault="00CB71F1" w:rsidP="00CB71F1">
      <w:pPr>
        <w:pStyle w:val="BodyText"/>
        <w:numPr>
          <w:ilvl w:val="0"/>
          <w:numId w:val="10"/>
        </w:numPr>
        <w:ind w:right="223"/>
        <w:jc w:val="both"/>
        <w:rPr>
          <w:color w:val="1A1A1A"/>
          <w:w w:val="105"/>
        </w:rPr>
      </w:pP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>Exper</w:t>
      </w:r>
      <w:r>
        <w:rPr>
          <w:rFonts w:asciiTheme="minorHAnsi" w:hAnsiTheme="minorHAnsi" w:cstheme="minorHAnsi"/>
          <w:color w:val="070707"/>
          <w:w w:val="105"/>
          <w:sz w:val="24"/>
          <w:szCs w:val="24"/>
        </w:rPr>
        <w:t>ience using the Canvas</w:t>
      </w: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 Course Management System </w:t>
      </w:r>
      <w:r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(or similar </w:t>
      </w: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 xml:space="preserve">in the delivery of online </w:t>
      </w:r>
      <w:r w:rsidRPr="00CB71F1">
        <w:rPr>
          <w:rFonts w:asciiTheme="minorHAnsi" w:hAnsiTheme="minorHAnsi" w:cstheme="minorHAnsi"/>
          <w:color w:val="1A1A1A"/>
          <w:w w:val="105"/>
          <w:sz w:val="24"/>
          <w:szCs w:val="24"/>
        </w:rPr>
        <w:t>instruction</w:t>
      </w:r>
      <w:r w:rsidR="001D69A0">
        <w:rPr>
          <w:rFonts w:asciiTheme="minorHAnsi" w:hAnsiTheme="minorHAnsi" w:cstheme="minorHAnsi"/>
          <w:color w:val="1A1A1A"/>
          <w:w w:val="105"/>
          <w:sz w:val="24"/>
          <w:szCs w:val="24"/>
        </w:rPr>
        <w:t>)</w:t>
      </w:r>
      <w:r>
        <w:rPr>
          <w:color w:val="1A1A1A"/>
          <w:w w:val="105"/>
        </w:rPr>
        <w:t>.</w:t>
      </w:r>
    </w:p>
    <w:p w14:paraId="03449601" w14:textId="0C352719" w:rsidR="00CB71F1" w:rsidRPr="00CB71F1" w:rsidRDefault="00CB71F1" w:rsidP="00CB71F1">
      <w:pPr>
        <w:pStyle w:val="BodyText"/>
        <w:numPr>
          <w:ilvl w:val="0"/>
          <w:numId w:val="10"/>
        </w:numPr>
        <w:ind w:right="223"/>
        <w:jc w:val="both"/>
        <w:rPr>
          <w:rFonts w:asciiTheme="minorHAnsi" w:hAnsiTheme="minorHAnsi" w:cstheme="minorHAnsi"/>
          <w:sz w:val="24"/>
          <w:szCs w:val="24"/>
        </w:rPr>
      </w:pPr>
      <w:r w:rsidRPr="00CB71F1">
        <w:rPr>
          <w:rFonts w:asciiTheme="minorHAnsi" w:hAnsiTheme="minorHAnsi" w:cstheme="minorHAnsi"/>
          <w:color w:val="070707"/>
          <w:w w:val="105"/>
          <w:sz w:val="24"/>
          <w:szCs w:val="24"/>
        </w:rPr>
        <w:t>Experience with a vari</w:t>
      </w:r>
      <w:r w:rsidR="001D69A0">
        <w:rPr>
          <w:rFonts w:asciiTheme="minorHAnsi" w:hAnsiTheme="minorHAnsi" w:cstheme="minorHAnsi"/>
          <w:color w:val="070707"/>
          <w:w w:val="105"/>
          <w:sz w:val="24"/>
          <w:szCs w:val="24"/>
        </w:rPr>
        <w:t>ety of digital learning methods</w:t>
      </w:r>
    </w:p>
    <w:p w14:paraId="34E271EF" w14:textId="77777777" w:rsidR="00CB71F1" w:rsidRPr="00CB71F1" w:rsidRDefault="00CB71F1" w:rsidP="009C12D3">
      <w:pPr>
        <w:widowControl w:val="0"/>
        <w:autoSpaceDE w:val="0"/>
        <w:autoSpaceDN w:val="0"/>
        <w:adjustRightInd w:val="0"/>
        <w:spacing w:after="240" w:line="300" w:lineRule="atLeast"/>
        <w:rPr>
          <w:rFonts w:eastAsia="MS Mincho" w:cstheme="minorHAnsi"/>
          <w:color w:val="000000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8260"/>
      </w:tblGrid>
      <w:tr w:rsidR="009C12D3" w:rsidRPr="00CB71F1" w14:paraId="78906215" w14:textId="77777777">
        <w:tc>
          <w:tcPr>
            <w:tcW w:w="16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C8536B" w14:textId="77777777" w:rsidR="009C12D3" w:rsidRPr="00CB71F1" w:rsidRDefault="009C12D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theme="minorHAnsi"/>
                <w:color w:val="000000"/>
              </w:rPr>
            </w:pPr>
            <w:r w:rsidRPr="00CB71F1">
              <w:rPr>
                <w:rFonts w:eastAsia="MS Mincho" w:cstheme="minorHAnsi"/>
                <w:b/>
                <w:bCs/>
                <w:color w:val="000000"/>
              </w:rPr>
              <w:t xml:space="preserve">Hours </w:t>
            </w:r>
          </w:p>
        </w:tc>
        <w:tc>
          <w:tcPr>
            <w:tcW w:w="826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3513D3" w14:textId="77777777" w:rsidR="009C12D3" w:rsidRPr="00CB71F1" w:rsidRDefault="009C12D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="MS Mincho" w:cstheme="minorHAnsi"/>
                <w:color w:val="000000"/>
              </w:rPr>
            </w:pPr>
            <w:r w:rsidRPr="00CB71F1">
              <w:rPr>
                <w:rFonts w:eastAsia="MS Mincho" w:cstheme="minorHAnsi"/>
                <w:noProof/>
                <w:color w:val="000000"/>
              </w:rPr>
              <w:drawing>
                <wp:inline distT="0" distB="0" distL="0" distR="0" wp14:anchorId="4EBA151C" wp14:editId="53C8B853">
                  <wp:extent cx="6350" cy="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66B55" w14:textId="11B7DA4C" w:rsidR="009C12D3" w:rsidRPr="00CB71F1" w:rsidRDefault="00E0506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theme="minorHAnsi"/>
                <w:color w:val="000000"/>
              </w:rPr>
            </w:pPr>
            <w:r>
              <w:rPr>
                <w:rFonts w:eastAsia="MS Mincho" w:cstheme="minorHAnsi"/>
                <w:color w:val="000000"/>
              </w:rPr>
              <w:t>7.5</w:t>
            </w:r>
            <w:r w:rsidR="009C12D3" w:rsidRPr="00CB71F1">
              <w:rPr>
                <w:rFonts w:eastAsia="MS Mincho" w:cstheme="minorHAnsi"/>
                <w:color w:val="000000"/>
              </w:rPr>
              <w:t xml:space="preserve">/week </w:t>
            </w:r>
          </w:p>
        </w:tc>
      </w:tr>
      <w:tr w:rsidR="009C12D3" w:rsidRPr="00CB71F1" w14:paraId="53853311" w14:textId="77777777">
        <w:tblPrEx>
          <w:tblBorders>
            <w:top w:val="none" w:sz="0" w:space="0" w:color="auto"/>
          </w:tblBorders>
        </w:tblPrEx>
        <w:tc>
          <w:tcPr>
            <w:tcW w:w="16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0FC766" w14:textId="77777777" w:rsidR="009C12D3" w:rsidRPr="001D69A0" w:rsidRDefault="009C12D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theme="minorHAnsi"/>
                <w:color w:val="000000"/>
                <w:sz w:val="22"/>
                <w:szCs w:val="22"/>
              </w:rPr>
            </w:pPr>
            <w:r w:rsidRPr="001D69A0">
              <w:rPr>
                <w:rFonts w:eastAsia="MS Mincho" w:cstheme="minorHAnsi"/>
                <w:b/>
                <w:bCs/>
                <w:color w:val="000000"/>
                <w:sz w:val="22"/>
                <w:szCs w:val="22"/>
              </w:rPr>
              <w:t xml:space="preserve">Compensation </w:t>
            </w:r>
          </w:p>
        </w:tc>
        <w:tc>
          <w:tcPr>
            <w:tcW w:w="826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6172FD" w14:textId="578EFF58" w:rsidR="009C12D3" w:rsidRPr="00CB71F1" w:rsidRDefault="00E7420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theme="minorHAnsi"/>
                <w:color w:val="000000"/>
              </w:rPr>
            </w:pPr>
            <w:r>
              <w:rPr>
                <w:rFonts w:eastAsia="MS Mincho" w:cstheme="minorHAnsi"/>
                <w:color w:val="000000"/>
              </w:rPr>
              <w:t>3</w:t>
            </w:r>
            <w:r w:rsidR="000A46F2" w:rsidRPr="00CB71F1">
              <w:rPr>
                <w:rFonts w:eastAsia="MS Mincho" w:cstheme="minorHAnsi"/>
                <w:color w:val="000000"/>
              </w:rPr>
              <w:t xml:space="preserve"> unit</w:t>
            </w:r>
            <w:r w:rsidR="009C12D3" w:rsidRPr="00CB71F1">
              <w:rPr>
                <w:rFonts w:eastAsia="MS Mincho" w:cstheme="minorHAnsi"/>
                <w:color w:val="000000"/>
              </w:rPr>
              <w:t xml:space="preserve"> reassignment</w:t>
            </w:r>
            <w:r>
              <w:rPr>
                <w:rFonts w:eastAsia="MS Mincho" w:cstheme="minorHAnsi"/>
                <w:color w:val="000000"/>
              </w:rPr>
              <w:t xml:space="preserve"> (.2 </w:t>
            </w:r>
            <w:proofErr w:type="spellStart"/>
            <w:r>
              <w:rPr>
                <w:rFonts w:eastAsia="MS Mincho" w:cstheme="minorHAnsi"/>
                <w:color w:val="000000"/>
              </w:rPr>
              <w:t>fte</w:t>
            </w:r>
            <w:proofErr w:type="spellEnd"/>
            <w:r>
              <w:rPr>
                <w:rFonts w:eastAsia="MS Mincho" w:cstheme="minorHAnsi"/>
                <w:color w:val="000000"/>
              </w:rPr>
              <w:t>)</w:t>
            </w:r>
            <w:r w:rsidR="009C12D3" w:rsidRPr="00CB71F1">
              <w:rPr>
                <w:rFonts w:eastAsia="MS Mincho" w:cstheme="minorHAnsi"/>
                <w:color w:val="000000"/>
              </w:rPr>
              <w:t xml:space="preserve">, Part-time </w:t>
            </w:r>
            <w:r>
              <w:rPr>
                <w:rFonts w:eastAsia="MS Mincho" w:cstheme="minorHAnsi"/>
                <w:color w:val="000000"/>
              </w:rPr>
              <w:t xml:space="preserve">faculty </w:t>
            </w:r>
            <w:r w:rsidR="009C12D3" w:rsidRPr="00CB71F1">
              <w:rPr>
                <w:rFonts w:eastAsia="MS Mincho" w:cstheme="minorHAnsi"/>
                <w:color w:val="000000"/>
              </w:rPr>
              <w:t xml:space="preserve">paid hourly (non-instructional load rate) </w:t>
            </w:r>
          </w:p>
        </w:tc>
      </w:tr>
      <w:tr w:rsidR="009C12D3" w:rsidRPr="00CB71F1" w14:paraId="5412A3A5" w14:textId="77777777">
        <w:tc>
          <w:tcPr>
            <w:tcW w:w="16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05073E" w14:textId="77777777" w:rsidR="009C12D3" w:rsidRPr="00CB71F1" w:rsidRDefault="009C12D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theme="minorHAnsi"/>
                <w:color w:val="000000"/>
              </w:rPr>
            </w:pPr>
            <w:r w:rsidRPr="00CB71F1">
              <w:rPr>
                <w:rFonts w:eastAsia="MS Mincho" w:cstheme="minorHAnsi"/>
                <w:b/>
                <w:bCs/>
                <w:color w:val="000000"/>
              </w:rPr>
              <w:t xml:space="preserve">Term </w:t>
            </w:r>
          </w:p>
        </w:tc>
        <w:tc>
          <w:tcPr>
            <w:tcW w:w="826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F396DD" w14:textId="77777777" w:rsidR="009C12D3" w:rsidRPr="00CB71F1" w:rsidRDefault="009C12D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="MS Mincho" w:cstheme="minorHAnsi"/>
                <w:color w:val="000000"/>
              </w:rPr>
            </w:pPr>
            <w:r w:rsidRPr="00CB71F1">
              <w:rPr>
                <w:rFonts w:eastAsia="MS Mincho" w:cstheme="minorHAnsi"/>
                <w:noProof/>
                <w:color w:val="000000"/>
              </w:rPr>
              <w:drawing>
                <wp:inline distT="0" distB="0" distL="0" distR="0" wp14:anchorId="56542A3C" wp14:editId="75E510B7">
                  <wp:extent cx="6350" cy="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F5EC0" w14:textId="77777777" w:rsidR="009C12D3" w:rsidRPr="00CB71F1" w:rsidRDefault="000A46F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theme="minorHAnsi"/>
                <w:color w:val="000000"/>
              </w:rPr>
            </w:pPr>
            <w:r w:rsidRPr="00CB71F1">
              <w:rPr>
                <w:rFonts w:eastAsia="MS Mincho" w:cstheme="minorHAnsi"/>
                <w:color w:val="000000"/>
              </w:rPr>
              <w:t>2</w:t>
            </w:r>
            <w:r w:rsidR="009C12D3" w:rsidRPr="00CB71F1">
              <w:rPr>
                <w:rFonts w:eastAsia="MS Mincho" w:cstheme="minorHAnsi"/>
                <w:color w:val="000000"/>
              </w:rPr>
              <w:t xml:space="preserve"> year</w:t>
            </w:r>
            <w:r w:rsidRPr="00CB71F1">
              <w:rPr>
                <w:rFonts w:eastAsia="MS Mincho" w:cstheme="minorHAnsi"/>
                <w:color w:val="000000"/>
              </w:rPr>
              <w:t>s</w:t>
            </w:r>
            <w:r w:rsidR="009C12D3" w:rsidRPr="00CB71F1">
              <w:rPr>
                <w:rFonts w:eastAsia="MS Mincho" w:cstheme="minorHAnsi"/>
                <w:color w:val="000000"/>
              </w:rPr>
              <w:t xml:space="preserve">, renewable </w:t>
            </w:r>
          </w:p>
        </w:tc>
      </w:tr>
    </w:tbl>
    <w:p w14:paraId="3CEA45E5" w14:textId="0CA95AEB" w:rsidR="004826DB" w:rsidRPr="001D69A0" w:rsidRDefault="009C12D3" w:rsidP="001D69A0">
      <w:pPr>
        <w:widowControl w:val="0"/>
        <w:autoSpaceDE w:val="0"/>
        <w:autoSpaceDN w:val="0"/>
        <w:adjustRightInd w:val="0"/>
        <w:spacing w:line="280" w:lineRule="atLeast"/>
        <w:rPr>
          <w:rFonts w:eastAsia="MS Mincho" w:cstheme="minorHAnsi"/>
          <w:color w:val="000000"/>
        </w:rPr>
      </w:pPr>
      <w:r w:rsidRPr="00CB71F1">
        <w:rPr>
          <w:rFonts w:eastAsia="MS Mincho" w:cstheme="minorHAnsi"/>
          <w:color w:val="000000"/>
        </w:rPr>
        <w:t xml:space="preserve"> </w:t>
      </w:r>
    </w:p>
    <w:sectPr w:rsidR="004826DB" w:rsidRPr="001D69A0" w:rsidSect="00D26F77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CBBA" w14:textId="77777777" w:rsidR="00441D07" w:rsidRDefault="00441D07" w:rsidP="007F5208">
      <w:r>
        <w:separator/>
      </w:r>
    </w:p>
  </w:endnote>
  <w:endnote w:type="continuationSeparator" w:id="0">
    <w:p w14:paraId="7928F017" w14:textId="77777777" w:rsidR="00441D07" w:rsidRDefault="00441D07" w:rsidP="007F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8A25" w14:textId="77777777" w:rsidR="00441D07" w:rsidRDefault="00441D07" w:rsidP="007F5208">
      <w:r>
        <w:separator/>
      </w:r>
    </w:p>
  </w:footnote>
  <w:footnote w:type="continuationSeparator" w:id="0">
    <w:p w14:paraId="2ADC33C3" w14:textId="77777777" w:rsidR="00441D07" w:rsidRDefault="00441D07" w:rsidP="007F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50B2" w14:textId="58F76B11" w:rsidR="007F5208" w:rsidRDefault="00441D07">
    <w:pPr>
      <w:pStyle w:val="Header"/>
    </w:pPr>
    <w:r>
      <w:rPr>
        <w:noProof/>
      </w:rPr>
      <w:pict w14:anchorId="234995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12CB" w14:textId="22F70DE9" w:rsidR="001D69A0" w:rsidRDefault="001D69A0">
    <w:pPr>
      <w:pStyle w:val="Header"/>
    </w:pPr>
    <w:r>
      <w:rPr>
        <w:noProof/>
      </w:rPr>
      <w:drawing>
        <wp:inline distT="0" distB="0" distL="0" distR="0" wp14:anchorId="7F2401B5" wp14:editId="5EDE33C6">
          <wp:extent cx="399340" cy="397565"/>
          <wp:effectExtent l="0" t="0" r="127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nada Colle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240" cy="42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>Canada College Office of Instruction</w:t>
    </w:r>
  </w:p>
  <w:p w14:paraId="72578FD7" w14:textId="0D751BC2" w:rsidR="007F5208" w:rsidRDefault="00441D07">
    <w:pPr>
      <w:pStyle w:val="Header"/>
    </w:pPr>
    <w:r>
      <w:rPr>
        <w:noProof/>
      </w:rPr>
      <w:pict w14:anchorId="3200C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1D69A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400D" w14:textId="348EA825" w:rsidR="007F5208" w:rsidRDefault="00441D07">
    <w:pPr>
      <w:pStyle w:val="Header"/>
    </w:pPr>
    <w:r>
      <w:rPr>
        <w:noProof/>
      </w:rPr>
      <w:pict w14:anchorId="4BEF40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360AB8"/>
    <w:multiLevelType w:val="hybridMultilevel"/>
    <w:tmpl w:val="CFB0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4C6D"/>
    <w:multiLevelType w:val="hybridMultilevel"/>
    <w:tmpl w:val="59E65F46"/>
    <w:lvl w:ilvl="0" w:tplc="068224F4">
      <w:start w:val="1"/>
      <w:numFmt w:val="decimal"/>
      <w:lvlText w:val="%1."/>
      <w:lvlJc w:val="left"/>
      <w:pPr>
        <w:ind w:left="223" w:hanging="188"/>
      </w:pPr>
      <w:rPr>
        <w:rFonts w:hint="default"/>
        <w:spacing w:val="-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67E0"/>
    <w:multiLevelType w:val="hybridMultilevel"/>
    <w:tmpl w:val="4A60D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0355"/>
    <w:multiLevelType w:val="hybridMultilevel"/>
    <w:tmpl w:val="708292AA"/>
    <w:lvl w:ilvl="0" w:tplc="01964A0E">
      <w:start w:val="1"/>
      <w:numFmt w:val="bullet"/>
      <w:lvlText w:val=""/>
      <w:lvlJc w:val="left"/>
      <w:pPr>
        <w:ind w:left="108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666AA"/>
    <w:multiLevelType w:val="hybridMultilevel"/>
    <w:tmpl w:val="C778E552"/>
    <w:lvl w:ilvl="0" w:tplc="068224F4">
      <w:start w:val="1"/>
      <w:numFmt w:val="decimal"/>
      <w:lvlText w:val="%1."/>
      <w:lvlJc w:val="left"/>
      <w:pPr>
        <w:ind w:left="223" w:hanging="188"/>
      </w:pPr>
      <w:rPr>
        <w:rFonts w:hint="default"/>
        <w:spacing w:val="-1"/>
        <w:w w:val="105"/>
      </w:rPr>
    </w:lvl>
    <w:lvl w:ilvl="1" w:tplc="ED1031FE">
      <w:start w:val="1"/>
      <w:numFmt w:val="decimal"/>
      <w:lvlText w:val="%2."/>
      <w:lvlJc w:val="left"/>
      <w:pPr>
        <w:ind w:left="709" w:hanging="182"/>
      </w:pPr>
      <w:rPr>
        <w:rFonts w:hint="default"/>
        <w:spacing w:val="-1"/>
        <w:w w:val="101"/>
      </w:rPr>
    </w:lvl>
    <w:lvl w:ilvl="2" w:tplc="3DF40A36">
      <w:numFmt w:val="bullet"/>
      <w:lvlText w:val="•"/>
      <w:lvlJc w:val="left"/>
      <w:pPr>
        <w:ind w:left="988" w:hanging="208"/>
      </w:pPr>
      <w:rPr>
        <w:rFonts w:ascii="Arial" w:eastAsia="Arial" w:hAnsi="Arial" w:cs="Arial" w:hint="default"/>
        <w:color w:val="050505"/>
        <w:w w:val="105"/>
        <w:sz w:val="16"/>
        <w:szCs w:val="16"/>
      </w:rPr>
    </w:lvl>
    <w:lvl w:ilvl="3" w:tplc="0A060900">
      <w:numFmt w:val="bullet"/>
      <w:lvlText w:val="•"/>
      <w:lvlJc w:val="left"/>
      <w:pPr>
        <w:ind w:left="1955" w:hanging="208"/>
      </w:pPr>
      <w:rPr>
        <w:rFonts w:hint="default"/>
      </w:rPr>
    </w:lvl>
    <w:lvl w:ilvl="4" w:tplc="8EB8B56C">
      <w:numFmt w:val="bullet"/>
      <w:lvlText w:val="•"/>
      <w:lvlJc w:val="left"/>
      <w:pPr>
        <w:ind w:left="2931" w:hanging="208"/>
      </w:pPr>
      <w:rPr>
        <w:rFonts w:hint="default"/>
      </w:rPr>
    </w:lvl>
    <w:lvl w:ilvl="5" w:tplc="81E0D54C">
      <w:numFmt w:val="bullet"/>
      <w:lvlText w:val="•"/>
      <w:lvlJc w:val="left"/>
      <w:pPr>
        <w:ind w:left="3906" w:hanging="208"/>
      </w:pPr>
      <w:rPr>
        <w:rFonts w:hint="default"/>
      </w:rPr>
    </w:lvl>
    <w:lvl w:ilvl="6" w:tplc="5CB61188">
      <w:numFmt w:val="bullet"/>
      <w:lvlText w:val="•"/>
      <w:lvlJc w:val="left"/>
      <w:pPr>
        <w:ind w:left="4882" w:hanging="208"/>
      </w:pPr>
      <w:rPr>
        <w:rFonts w:hint="default"/>
      </w:rPr>
    </w:lvl>
    <w:lvl w:ilvl="7" w:tplc="01BE4946">
      <w:numFmt w:val="bullet"/>
      <w:lvlText w:val="•"/>
      <w:lvlJc w:val="left"/>
      <w:pPr>
        <w:ind w:left="5857" w:hanging="208"/>
      </w:pPr>
      <w:rPr>
        <w:rFonts w:hint="default"/>
      </w:rPr>
    </w:lvl>
    <w:lvl w:ilvl="8" w:tplc="6952CD28">
      <w:numFmt w:val="bullet"/>
      <w:lvlText w:val="•"/>
      <w:lvlJc w:val="left"/>
      <w:pPr>
        <w:ind w:left="6833" w:hanging="208"/>
      </w:pPr>
      <w:rPr>
        <w:rFonts w:hint="default"/>
      </w:rPr>
    </w:lvl>
  </w:abstractNum>
  <w:abstractNum w:abstractNumId="8" w15:restartNumberingAfterBreak="0">
    <w:nsid w:val="33E87D5F"/>
    <w:multiLevelType w:val="hybridMultilevel"/>
    <w:tmpl w:val="56182DCC"/>
    <w:lvl w:ilvl="0" w:tplc="01964A0E">
      <w:start w:val="1"/>
      <w:numFmt w:val="bullet"/>
      <w:lvlText w:val=""/>
      <w:lvlJc w:val="left"/>
      <w:pPr>
        <w:ind w:left="108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A7192"/>
    <w:multiLevelType w:val="hybridMultilevel"/>
    <w:tmpl w:val="581E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D1466"/>
    <w:multiLevelType w:val="hybridMultilevel"/>
    <w:tmpl w:val="A168A5A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 w15:restartNumberingAfterBreak="0">
    <w:nsid w:val="7C162F93"/>
    <w:multiLevelType w:val="hybridMultilevel"/>
    <w:tmpl w:val="B300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A09FE"/>
    <w:multiLevelType w:val="hybridMultilevel"/>
    <w:tmpl w:val="216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3"/>
    <w:rsid w:val="000A46F2"/>
    <w:rsid w:val="000E23DA"/>
    <w:rsid w:val="001D69A0"/>
    <w:rsid w:val="002527D1"/>
    <w:rsid w:val="002A4244"/>
    <w:rsid w:val="00355113"/>
    <w:rsid w:val="003F2245"/>
    <w:rsid w:val="00441D07"/>
    <w:rsid w:val="004826DB"/>
    <w:rsid w:val="004E4A2B"/>
    <w:rsid w:val="005C40DC"/>
    <w:rsid w:val="0060554B"/>
    <w:rsid w:val="00635E31"/>
    <w:rsid w:val="00684EE5"/>
    <w:rsid w:val="007F5208"/>
    <w:rsid w:val="008A7158"/>
    <w:rsid w:val="008E63BB"/>
    <w:rsid w:val="008F5CD2"/>
    <w:rsid w:val="009A496B"/>
    <w:rsid w:val="009C12D3"/>
    <w:rsid w:val="009F7D11"/>
    <w:rsid w:val="00C419F3"/>
    <w:rsid w:val="00CB71F1"/>
    <w:rsid w:val="00CC33D0"/>
    <w:rsid w:val="00E0506D"/>
    <w:rsid w:val="00E277B7"/>
    <w:rsid w:val="00E4040D"/>
    <w:rsid w:val="00E657D6"/>
    <w:rsid w:val="00E7420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13FE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B71F1"/>
    <w:pPr>
      <w:widowControl w:val="0"/>
      <w:autoSpaceDE w:val="0"/>
      <w:autoSpaceDN w:val="0"/>
      <w:ind w:left="528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208"/>
  </w:style>
  <w:style w:type="paragraph" w:styleId="Footer">
    <w:name w:val="footer"/>
    <w:basedOn w:val="Normal"/>
    <w:link w:val="FooterChar"/>
    <w:uiPriority w:val="99"/>
    <w:unhideWhenUsed/>
    <w:rsid w:val="007F5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208"/>
  </w:style>
  <w:style w:type="paragraph" w:styleId="BodyText">
    <w:name w:val="Body Text"/>
    <w:basedOn w:val="Normal"/>
    <w:link w:val="BodyTextChar"/>
    <w:uiPriority w:val="1"/>
    <w:qFormat/>
    <w:rsid w:val="00CB71F1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B71F1"/>
    <w:rPr>
      <w:rFonts w:ascii="Arial" w:eastAsia="Arial" w:hAnsi="Arial" w:cs="Arial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B71F1"/>
    <w:rPr>
      <w:rFonts w:ascii="Arial" w:eastAsia="Arial" w:hAnsi="Arial" w:cs="Arial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A71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Lezlee</dc:creator>
  <cp:keywords/>
  <dc:description/>
  <cp:lastModifiedBy>Tedone, Diana</cp:lastModifiedBy>
  <cp:revision>5</cp:revision>
  <dcterms:created xsi:type="dcterms:W3CDTF">2019-08-19T17:02:00Z</dcterms:created>
  <dcterms:modified xsi:type="dcterms:W3CDTF">2019-08-19T18:15:00Z</dcterms:modified>
</cp:coreProperties>
</file>